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BAF8" w14:textId="77777777" w:rsidR="00316DA5" w:rsidRPr="007F60B8" w:rsidRDefault="00ED3437" w:rsidP="00420369">
      <w:pPr>
        <w:jc w:val="center"/>
        <w:rPr>
          <w:b/>
          <w:u w:val="single"/>
        </w:rPr>
      </w:pPr>
      <w:r w:rsidRPr="007F60B8">
        <w:rPr>
          <w:b/>
          <w:u w:val="single"/>
        </w:rPr>
        <w:t>e</w:t>
      </w:r>
      <w:r w:rsidR="00E50093" w:rsidRPr="007F60B8">
        <w:rPr>
          <w:b/>
          <w:u w:val="single"/>
        </w:rPr>
        <w:t xml:space="preserve"> D of E help sheet</w:t>
      </w:r>
    </w:p>
    <w:p w14:paraId="31214CB7" w14:textId="77777777" w:rsidR="00420369" w:rsidRPr="007F60B8" w:rsidRDefault="00420369" w:rsidP="00420369">
      <w:pPr>
        <w:ind w:left="360"/>
        <w:jc w:val="center"/>
      </w:pPr>
      <w:r w:rsidRPr="007F60B8">
        <w:rPr>
          <w:b/>
          <w:u w:val="single"/>
        </w:rPr>
        <w:t xml:space="preserve">Your </w:t>
      </w:r>
      <w:r w:rsidRPr="00420369">
        <w:rPr>
          <w:b/>
          <w:highlight w:val="yellow"/>
          <w:u w:val="single"/>
        </w:rPr>
        <w:t>Expedition</w:t>
      </w:r>
      <w:r w:rsidRPr="007F60B8">
        <w:rPr>
          <w:b/>
          <w:u w:val="single"/>
        </w:rPr>
        <w:t xml:space="preserve"> section will be completed for you by Mrs Price- please leave this section</w:t>
      </w:r>
    </w:p>
    <w:p w14:paraId="5B439EA0" w14:textId="5B0166F6" w:rsidR="00E50093" w:rsidRPr="007F60B8" w:rsidRDefault="00420369" w:rsidP="00420369">
      <w:pPr>
        <w:rPr>
          <w:b/>
          <w:u w:val="single"/>
        </w:rPr>
      </w:pPr>
      <w:r>
        <w:rPr>
          <w:b/>
          <w:u w:val="single"/>
        </w:rPr>
        <w:t xml:space="preserve">The remaining </w:t>
      </w:r>
      <w:r w:rsidR="00316DA5" w:rsidRPr="007F60B8">
        <w:rPr>
          <w:b/>
          <w:u w:val="single"/>
        </w:rPr>
        <w:t>3</w:t>
      </w:r>
      <w:r w:rsidR="00E50093" w:rsidRPr="007F60B8">
        <w:rPr>
          <w:b/>
          <w:u w:val="single"/>
        </w:rPr>
        <w:t xml:space="preserve"> sections that </w:t>
      </w:r>
      <w:r w:rsidR="00CC4F96" w:rsidRPr="007F60B8">
        <w:rPr>
          <w:b/>
          <w:u w:val="single"/>
        </w:rPr>
        <w:t>must</w:t>
      </w:r>
      <w:r w:rsidR="00E50093" w:rsidRPr="007F60B8">
        <w:rPr>
          <w:b/>
          <w:u w:val="single"/>
        </w:rPr>
        <w:t xml:space="preserve"> be completed </w:t>
      </w:r>
      <w:r>
        <w:rPr>
          <w:b/>
          <w:u w:val="single"/>
        </w:rPr>
        <w:t xml:space="preserve">by </w:t>
      </w:r>
      <w:r w:rsidR="00E50093" w:rsidRPr="007F60B8">
        <w:rPr>
          <w:b/>
          <w:u w:val="single"/>
        </w:rPr>
        <w:t>you to achieve the award</w:t>
      </w:r>
      <w:r>
        <w:rPr>
          <w:b/>
          <w:u w:val="single"/>
        </w:rPr>
        <w:t xml:space="preserve"> are-</w:t>
      </w:r>
    </w:p>
    <w:p w14:paraId="4C29347E" w14:textId="77777777" w:rsidR="00E50093" w:rsidRPr="007F60B8" w:rsidRDefault="00E50093" w:rsidP="00E50093">
      <w:pPr>
        <w:pStyle w:val="ListParagraph"/>
        <w:numPr>
          <w:ilvl w:val="0"/>
          <w:numId w:val="1"/>
        </w:numPr>
      </w:pPr>
      <w:r w:rsidRPr="007F60B8">
        <w:t xml:space="preserve">Volunteering </w:t>
      </w:r>
    </w:p>
    <w:p w14:paraId="63CFB3D7" w14:textId="77777777" w:rsidR="00E50093" w:rsidRPr="007F60B8" w:rsidRDefault="00E50093" w:rsidP="00E50093">
      <w:pPr>
        <w:pStyle w:val="ListParagraph"/>
        <w:numPr>
          <w:ilvl w:val="0"/>
          <w:numId w:val="1"/>
        </w:numPr>
      </w:pPr>
      <w:r w:rsidRPr="007F60B8">
        <w:t>Skills</w:t>
      </w:r>
    </w:p>
    <w:p w14:paraId="323338CA" w14:textId="2492E5AB" w:rsidR="00CA349A" w:rsidRDefault="00E50093" w:rsidP="00E50093">
      <w:pPr>
        <w:pStyle w:val="ListParagraph"/>
        <w:numPr>
          <w:ilvl w:val="0"/>
          <w:numId w:val="1"/>
        </w:numPr>
      </w:pPr>
      <w:r w:rsidRPr="007F60B8">
        <w:t xml:space="preserve">Physical </w:t>
      </w:r>
    </w:p>
    <w:p w14:paraId="32819AED" w14:textId="77777777" w:rsidR="00420369" w:rsidRPr="007F60B8" w:rsidRDefault="00420369" w:rsidP="00420369">
      <w:pPr>
        <w:pStyle w:val="ListParagraph"/>
      </w:pPr>
    </w:p>
    <w:p w14:paraId="62D19869" w14:textId="77777777" w:rsidR="00F721EE" w:rsidRPr="007F60B8" w:rsidRDefault="00F721EE" w:rsidP="00F721EE">
      <w:pPr>
        <w:pStyle w:val="ListParagraph"/>
        <w:rPr>
          <w:sz w:val="2"/>
        </w:rPr>
      </w:pPr>
    </w:p>
    <w:p w14:paraId="1DD0EEA8" w14:textId="77777777" w:rsidR="00CA349A" w:rsidRPr="007F60B8" w:rsidRDefault="00E50093" w:rsidP="00E50093">
      <w:pPr>
        <w:pStyle w:val="ListParagraph"/>
        <w:numPr>
          <w:ilvl w:val="0"/>
          <w:numId w:val="2"/>
        </w:numPr>
      </w:pPr>
      <w:r w:rsidRPr="007F60B8">
        <w:t>For each section you need to input your programme planner (the activity you are doing, the timescales and who your assessor is going to be</w:t>
      </w:r>
      <w:r w:rsidR="00316DA5" w:rsidRPr="007F60B8">
        <w:t>- please put their full name if possible and a contact</w:t>
      </w:r>
      <w:r w:rsidRPr="007F60B8">
        <w:t xml:space="preserve">). You then need to submit your programme planner to </w:t>
      </w:r>
      <w:r w:rsidR="00F721EE" w:rsidRPr="007F60B8">
        <w:t>Mrs Price.</w:t>
      </w:r>
    </w:p>
    <w:p w14:paraId="736055D4" w14:textId="77777777" w:rsidR="00ED3437" w:rsidRPr="007F60B8" w:rsidRDefault="00ED3437" w:rsidP="00ED3437">
      <w:pPr>
        <w:pStyle w:val="ListParagraph"/>
      </w:pPr>
    </w:p>
    <w:p w14:paraId="40DABA01" w14:textId="599C02E2" w:rsidR="00F721EE" w:rsidRPr="007F60B8" w:rsidRDefault="00E50093" w:rsidP="007F60B8">
      <w:pPr>
        <w:pStyle w:val="ListParagraph"/>
        <w:numPr>
          <w:ilvl w:val="0"/>
          <w:numId w:val="2"/>
        </w:numPr>
      </w:pPr>
      <w:r w:rsidRPr="007F60B8">
        <w:t xml:space="preserve">For each section you also need to have an assessor report. The easiest way of doing this is asking your assessor to fill in your </w:t>
      </w:r>
      <w:r w:rsidR="00F721EE" w:rsidRPr="007F60B8">
        <w:t>assessor card booklet</w:t>
      </w:r>
      <w:r w:rsidRPr="007F60B8">
        <w:t xml:space="preserve"> and then taking a photo and uploading </w:t>
      </w:r>
      <w:r w:rsidR="00F721EE" w:rsidRPr="007F60B8">
        <w:t xml:space="preserve">it </w:t>
      </w:r>
      <w:proofErr w:type="gramStart"/>
      <w:r w:rsidRPr="007F60B8">
        <w:t>in to</w:t>
      </w:r>
      <w:proofErr w:type="gramEnd"/>
      <w:r w:rsidRPr="007F60B8">
        <w:t xml:space="preserve"> the correct section.  </w:t>
      </w:r>
      <w:r w:rsidR="00F721EE" w:rsidRPr="007F60B8">
        <w:t>When you submit it make sure you mark it as an assessor report.</w:t>
      </w:r>
      <w:r w:rsidR="007F60B8" w:rsidRPr="007F60B8">
        <w:t xml:space="preserve"> Your assessor booklet has </w:t>
      </w:r>
      <w:r w:rsidR="007F60B8" w:rsidRPr="007F60B8">
        <w:t>been posted to you from D of E when you inputted your</w:t>
      </w:r>
      <w:r w:rsidR="007F60B8" w:rsidRPr="007F60B8">
        <w:t xml:space="preserve"> home address</w:t>
      </w:r>
      <w:r w:rsidR="007F60B8" w:rsidRPr="007F60B8">
        <w:t xml:space="preserve"> on e D of E</w:t>
      </w:r>
      <w:r w:rsidR="007F60B8" w:rsidRPr="007F60B8">
        <w:t xml:space="preserve">. if you need another copy, they are on the school D of E Website. </w:t>
      </w:r>
      <w:hyperlink r:id="rId7" w:history="1">
        <w:r w:rsidR="007F60B8" w:rsidRPr="007F60B8">
          <w:rPr>
            <w:rStyle w:val="Hyperlink"/>
          </w:rPr>
          <w:t>https://www.ttsonline.net/Uploads/documents/DukeBronzeInfo/dofe-Assessor-cards-BRONZE-ENGLISH.pdf</w:t>
        </w:r>
      </w:hyperlink>
    </w:p>
    <w:p w14:paraId="51276C8C" w14:textId="36819D83" w:rsidR="007F60B8" w:rsidRPr="007F60B8" w:rsidRDefault="00420369" w:rsidP="007F60B8">
      <w:pPr>
        <w:pStyle w:val="ListParagraph"/>
      </w:pPr>
      <w:r>
        <w:t xml:space="preserve">These are examples of the assessor cards for each section you will be sent. They are in a booklet- </w:t>
      </w:r>
    </w:p>
    <w:p w14:paraId="305BC9DF" w14:textId="54E381E1" w:rsidR="007F60B8" w:rsidRPr="007F60B8" w:rsidRDefault="00420369" w:rsidP="007F60B8">
      <w:r>
        <w:t xml:space="preserve">                 </w:t>
      </w:r>
      <w:r w:rsidR="007F60B8" w:rsidRPr="007F60B8">
        <w:rPr>
          <w:noProof/>
          <w:sz w:val="18"/>
          <w:szCs w:val="18"/>
        </w:rPr>
        <w:drawing>
          <wp:inline distT="0" distB="0" distL="0" distR="0" wp14:anchorId="5C09BEE9" wp14:editId="75CD6A42">
            <wp:extent cx="1695450" cy="244284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8"/>
                    <a:srcRect l="44573" t="25694" r="29916" b="9705"/>
                    <a:stretch/>
                  </pic:blipFill>
                  <pic:spPr bwMode="auto">
                    <a:xfrm>
                      <a:off x="0" y="0"/>
                      <a:ext cx="1695450" cy="244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4C50B602" wp14:editId="63B20775">
            <wp:extent cx="1638300" cy="240030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 rotWithShape="1">
                    <a:blip r:embed="rId9"/>
                    <a:srcRect l="45003" t="27519" r="30346" b="8271"/>
                    <a:stretch/>
                  </pic:blipFill>
                  <pic:spPr bwMode="auto">
                    <a:xfrm>
                      <a:off x="0" y="0"/>
                      <a:ext cx="163830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64B72BC2" wp14:editId="43ABA0D2">
            <wp:extent cx="1600200" cy="2409825"/>
            <wp:effectExtent l="0" t="0" r="0" b="952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 rotWithShape="1">
                    <a:blip r:embed="rId10"/>
                    <a:srcRect l="45289" t="20894" r="30633" b="14642"/>
                    <a:stretch/>
                  </pic:blipFill>
                  <pic:spPr bwMode="auto">
                    <a:xfrm>
                      <a:off x="0" y="0"/>
                      <a:ext cx="1600200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18828" w14:textId="77777777" w:rsidR="00316DA5" w:rsidRPr="007F60B8" w:rsidRDefault="00316DA5" w:rsidP="00E50093">
      <w:pPr>
        <w:rPr>
          <w:sz w:val="2"/>
        </w:rPr>
      </w:pPr>
    </w:p>
    <w:p w14:paraId="4AF13ECC" w14:textId="77777777" w:rsidR="00CA349A" w:rsidRPr="007F60B8" w:rsidRDefault="00316DA5" w:rsidP="00CA349A">
      <w:pPr>
        <w:pStyle w:val="ListParagraph"/>
        <w:numPr>
          <w:ilvl w:val="0"/>
          <w:numId w:val="2"/>
        </w:numPr>
      </w:pPr>
      <w:r w:rsidRPr="007F60B8">
        <w:t>You</w:t>
      </w:r>
      <w:r w:rsidR="00CA349A" w:rsidRPr="007F60B8">
        <w:t>r</w:t>
      </w:r>
      <w:r w:rsidRPr="007F60B8">
        <w:t xml:space="preserve"> assessor can submit your assessor report online- </w:t>
      </w:r>
      <w:hyperlink r:id="rId11" w:history="1">
        <w:r w:rsidRPr="007F60B8">
          <w:rPr>
            <w:rStyle w:val="Hyperlink"/>
          </w:rPr>
          <w:t>https://edofe.org/Assessor</w:t>
        </w:r>
      </w:hyperlink>
      <w:r w:rsidRPr="007F60B8">
        <w:t xml:space="preserve"> </w:t>
      </w:r>
      <w:r w:rsidR="00CA349A" w:rsidRPr="007F60B8">
        <w:t xml:space="preserve">. </w:t>
      </w:r>
      <w:r w:rsidRPr="007F60B8">
        <w:t>If choosing this</w:t>
      </w:r>
      <w:r w:rsidR="00CA349A" w:rsidRPr="007F60B8">
        <w:t xml:space="preserve"> way</w:t>
      </w:r>
      <w:r w:rsidRPr="007F60B8">
        <w:t xml:space="preserve"> was then your assessor must include the start and end date, state that you did an hour a week and then put their full name and contact at the end of the report. </w:t>
      </w:r>
    </w:p>
    <w:p w14:paraId="691B3325" w14:textId="538610FF" w:rsidR="00420369" w:rsidRPr="00420369" w:rsidRDefault="00ED3437" w:rsidP="00E50093">
      <w:r w:rsidRPr="007F60B8">
        <w:t xml:space="preserve">Once </w:t>
      </w:r>
      <w:proofErr w:type="gramStart"/>
      <w:r w:rsidRPr="007F60B8">
        <w:t>all of</w:t>
      </w:r>
      <w:proofErr w:type="gramEnd"/>
      <w:r w:rsidRPr="007F60B8">
        <w:t xml:space="preserve"> the above have been completed, your award will be sent off to the verifier and then your certificate will be presented in assembly.</w:t>
      </w:r>
    </w:p>
    <w:p w14:paraId="785E6A81" w14:textId="36FA8249" w:rsidR="00316DA5" w:rsidRPr="00ED3437" w:rsidRDefault="00316DA5" w:rsidP="00E50093">
      <w:pPr>
        <w:rPr>
          <w:b/>
          <w:sz w:val="26"/>
          <w:szCs w:val="26"/>
          <w:u w:val="single"/>
        </w:rPr>
      </w:pPr>
      <w:r w:rsidRPr="00ED3437">
        <w:rPr>
          <w:b/>
          <w:sz w:val="26"/>
          <w:szCs w:val="26"/>
          <w:u w:val="single"/>
        </w:rPr>
        <w:t xml:space="preserve">Completion Checklist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1289"/>
      </w:tblGrid>
      <w:tr w:rsidR="00B155D9" w:rsidRPr="00420369" w14:paraId="48BCB548" w14:textId="77777777" w:rsidTr="00E0704B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5928D3EB" w14:textId="77777777" w:rsidR="00316DA5" w:rsidRPr="00420369" w:rsidRDefault="00316DA5" w:rsidP="00E50093">
            <w:pPr>
              <w:rPr>
                <w:sz w:val="20"/>
                <w:szCs w:val="20"/>
              </w:rPr>
            </w:pPr>
            <w:r w:rsidRPr="00420369">
              <w:rPr>
                <w:sz w:val="20"/>
                <w:szCs w:val="20"/>
              </w:rPr>
              <w:t xml:space="preserve">Section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E56BE5C" w14:textId="77777777" w:rsidR="00316DA5" w:rsidRPr="00420369" w:rsidRDefault="00316DA5" w:rsidP="00E50093">
            <w:pPr>
              <w:rPr>
                <w:sz w:val="20"/>
                <w:szCs w:val="20"/>
              </w:rPr>
            </w:pPr>
            <w:r w:rsidRPr="00420369">
              <w:rPr>
                <w:sz w:val="20"/>
                <w:szCs w:val="20"/>
              </w:rPr>
              <w:t>Area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30D176B0" w14:textId="77777777" w:rsidR="00316DA5" w:rsidRPr="00420369" w:rsidRDefault="00316DA5" w:rsidP="00E50093">
            <w:pPr>
              <w:rPr>
                <w:sz w:val="20"/>
                <w:szCs w:val="20"/>
              </w:rPr>
            </w:pPr>
            <w:r w:rsidRPr="00420369">
              <w:rPr>
                <w:sz w:val="20"/>
                <w:szCs w:val="20"/>
              </w:rPr>
              <w:t xml:space="preserve">Completed </w:t>
            </w:r>
          </w:p>
          <w:p w14:paraId="6EC2F84E" w14:textId="77777777" w:rsidR="00B155D9" w:rsidRPr="00420369" w:rsidRDefault="00B155D9" w:rsidP="00B155D9">
            <w:pPr>
              <w:jc w:val="center"/>
              <w:rPr>
                <w:sz w:val="20"/>
                <w:szCs w:val="20"/>
              </w:rPr>
            </w:pPr>
            <w:r w:rsidRPr="00420369">
              <w:rPr>
                <w:rFonts w:ascii="Arial" w:hAnsi="Arial" w:cs="Arial"/>
                <w:noProof/>
                <w:color w:val="0000FF"/>
                <w:sz w:val="20"/>
                <w:szCs w:val="20"/>
                <w:lang w:eastAsia="en-GB"/>
              </w:rPr>
              <w:drawing>
                <wp:inline distT="0" distB="0" distL="0" distR="0" wp14:anchorId="754A3282" wp14:editId="3A80A2CF">
                  <wp:extent cx="238125" cy="209550"/>
                  <wp:effectExtent l="0" t="0" r="9525" b="0"/>
                  <wp:docPr id="2" name="Picture 2" descr="Image result for tick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ick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5D9" w:rsidRPr="00420369" w14:paraId="1C83F803" w14:textId="77777777" w:rsidTr="00E0704B">
        <w:trPr>
          <w:jc w:val="center"/>
        </w:trPr>
        <w:tc>
          <w:tcPr>
            <w:tcW w:w="1838" w:type="dxa"/>
            <w:vMerge w:val="restart"/>
          </w:tcPr>
          <w:p w14:paraId="0A836932" w14:textId="77777777" w:rsidR="00B155D9" w:rsidRPr="00420369" w:rsidRDefault="00B155D9" w:rsidP="00316DA5">
            <w:pPr>
              <w:rPr>
                <w:sz w:val="20"/>
                <w:szCs w:val="20"/>
              </w:rPr>
            </w:pPr>
            <w:r w:rsidRPr="00420369">
              <w:rPr>
                <w:sz w:val="20"/>
                <w:szCs w:val="20"/>
              </w:rPr>
              <w:t xml:space="preserve">Volunteering </w:t>
            </w:r>
          </w:p>
        </w:tc>
        <w:tc>
          <w:tcPr>
            <w:tcW w:w="3544" w:type="dxa"/>
          </w:tcPr>
          <w:p w14:paraId="6E675510" w14:textId="77777777" w:rsidR="00B155D9" w:rsidRPr="00420369" w:rsidRDefault="00B155D9" w:rsidP="00316DA5">
            <w:pPr>
              <w:rPr>
                <w:sz w:val="20"/>
                <w:szCs w:val="20"/>
              </w:rPr>
            </w:pPr>
            <w:r w:rsidRPr="00420369">
              <w:rPr>
                <w:sz w:val="20"/>
                <w:szCs w:val="20"/>
              </w:rPr>
              <w:t xml:space="preserve">Programme Planner </w:t>
            </w:r>
          </w:p>
        </w:tc>
        <w:tc>
          <w:tcPr>
            <w:tcW w:w="1289" w:type="dxa"/>
          </w:tcPr>
          <w:p w14:paraId="0D3745F8" w14:textId="77777777" w:rsidR="00B155D9" w:rsidRPr="00420369" w:rsidRDefault="00B155D9" w:rsidP="00316DA5">
            <w:pPr>
              <w:rPr>
                <w:sz w:val="20"/>
                <w:szCs w:val="20"/>
              </w:rPr>
            </w:pPr>
          </w:p>
        </w:tc>
      </w:tr>
      <w:tr w:rsidR="00B155D9" w:rsidRPr="00420369" w14:paraId="0B70D264" w14:textId="77777777" w:rsidTr="00E0704B">
        <w:trPr>
          <w:jc w:val="center"/>
        </w:trPr>
        <w:tc>
          <w:tcPr>
            <w:tcW w:w="1838" w:type="dxa"/>
            <w:vMerge/>
          </w:tcPr>
          <w:p w14:paraId="0DCE586B" w14:textId="77777777" w:rsidR="00B155D9" w:rsidRPr="00420369" w:rsidRDefault="00B155D9" w:rsidP="00316D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022C5BB" w14:textId="77777777" w:rsidR="00B155D9" w:rsidRPr="00420369" w:rsidRDefault="00B155D9" w:rsidP="00316DA5">
            <w:pPr>
              <w:rPr>
                <w:sz w:val="20"/>
                <w:szCs w:val="20"/>
              </w:rPr>
            </w:pPr>
            <w:r w:rsidRPr="00420369">
              <w:rPr>
                <w:sz w:val="20"/>
                <w:szCs w:val="20"/>
              </w:rPr>
              <w:t xml:space="preserve">Uploaded an assessor report </w:t>
            </w:r>
          </w:p>
        </w:tc>
        <w:tc>
          <w:tcPr>
            <w:tcW w:w="1289" w:type="dxa"/>
          </w:tcPr>
          <w:p w14:paraId="11086E01" w14:textId="77777777" w:rsidR="00B155D9" w:rsidRPr="00420369" w:rsidRDefault="00B155D9" w:rsidP="00316DA5">
            <w:pPr>
              <w:rPr>
                <w:sz w:val="20"/>
                <w:szCs w:val="20"/>
              </w:rPr>
            </w:pPr>
          </w:p>
        </w:tc>
      </w:tr>
      <w:tr w:rsidR="00E0704B" w:rsidRPr="00420369" w14:paraId="049C87F8" w14:textId="77777777" w:rsidTr="00E0704B">
        <w:trPr>
          <w:jc w:val="center"/>
        </w:trPr>
        <w:tc>
          <w:tcPr>
            <w:tcW w:w="6671" w:type="dxa"/>
            <w:gridSpan w:val="3"/>
            <w:shd w:val="clear" w:color="auto" w:fill="7F7F7F" w:themeFill="text1" w:themeFillTint="80"/>
          </w:tcPr>
          <w:p w14:paraId="0243F862" w14:textId="77777777" w:rsidR="00E0704B" w:rsidRPr="00420369" w:rsidRDefault="00E0704B" w:rsidP="00316DA5">
            <w:pPr>
              <w:rPr>
                <w:sz w:val="20"/>
                <w:szCs w:val="20"/>
              </w:rPr>
            </w:pPr>
          </w:p>
        </w:tc>
      </w:tr>
      <w:tr w:rsidR="00B155D9" w:rsidRPr="00420369" w14:paraId="4AD2B8B3" w14:textId="77777777" w:rsidTr="00E0704B">
        <w:trPr>
          <w:jc w:val="center"/>
        </w:trPr>
        <w:tc>
          <w:tcPr>
            <w:tcW w:w="1838" w:type="dxa"/>
            <w:vMerge w:val="restart"/>
          </w:tcPr>
          <w:p w14:paraId="0418E9B3" w14:textId="77777777" w:rsidR="00B155D9" w:rsidRPr="00420369" w:rsidRDefault="00B155D9" w:rsidP="00316DA5">
            <w:pPr>
              <w:rPr>
                <w:sz w:val="20"/>
                <w:szCs w:val="20"/>
              </w:rPr>
            </w:pPr>
            <w:r w:rsidRPr="00420369">
              <w:rPr>
                <w:sz w:val="20"/>
                <w:szCs w:val="20"/>
              </w:rPr>
              <w:t>Skills</w:t>
            </w:r>
          </w:p>
        </w:tc>
        <w:tc>
          <w:tcPr>
            <w:tcW w:w="3544" w:type="dxa"/>
          </w:tcPr>
          <w:p w14:paraId="4ACA2FC4" w14:textId="77777777" w:rsidR="00B155D9" w:rsidRPr="00420369" w:rsidRDefault="00B155D9" w:rsidP="00316DA5">
            <w:pPr>
              <w:rPr>
                <w:sz w:val="20"/>
                <w:szCs w:val="20"/>
              </w:rPr>
            </w:pPr>
            <w:r w:rsidRPr="00420369">
              <w:rPr>
                <w:sz w:val="20"/>
                <w:szCs w:val="20"/>
              </w:rPr>
              <w:t xml:space="preserve">Programme Planner </w:t>
            </w:r>
          </w:p>
        </w:tc>
        <w:tc>
          <w:tcPr>
            <w:tcW w:w="1289" w:type="dxa"/>
          </w:tcPr>
          <w:p w14:paraId="4997422E" w14:textId="77777777" w:rsidR="00B155D9" w:rsidRPr="00420369" w:rsidRDefault="00B155D9" w:rsidP="00316DA5">
            <w:pPr>
              <w:rPr>
                <w:sz w:val="20"/>
                <w:szCs w:val="20"/>
              </w:rPr>
            </w:pPr>
          </w:p>
        </w:tc>
      </w:tr>
      <w:tr w:rsidR="00B155D9" w:rsidRPr="00420369" w14:paraId="1BFF63B4" w14:textId="77777777" w:rsidTr="00E0704B">
        <w:trPr>
          <w:jc w:val="center"/>
        </w:trPr>
        <w:tc>
          <w:tcPr>
            <w:tcW w:w="1838" w:type="dxa"/>
            <w:vMerge/>
          </w:tcPr>
          <w:p w14:paraId="11048AA4" w14:textId="77777777" w:rsidR="00B155D9" w:rsidRPr="00420369" w:rsidRDefault="00B155D9" w:rsidP="00316D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647605C" w14:textId="77777777" w:rsidR="00B155D9" w:rsidRPr="00420369" w:rsidRDefault="00B155D9" w:rsidP="00316DA5">
            <w:pPr>
              <w:rPr>
                <w:sz w:val="20"/>
                <w:szCs w:val="20"/>
              </w:rPr>
            </w:pPr>
            <w:r w:rsidRPr="00420369">
              <w:rPr>
                <w:sz w:val="20"/>
                <w:szCs w:val="20"/>
              </w:rPr>
              <w:t xml:space="preserve">Uploaded an assessor report </w:t>
            </w:r>
          </w:p>
        </w:tc>
        <w:tc>
          <w:tcPr>
            <w:tcW w:w="1289" w:type="dxa"/>
          </w:tcPr>
          <w:p w14:paraId="2B489EC3" w14:textId="77777777" w:rsidR="00B155D9" w:rsidRPr="00420369" w:rsidRDefault="00B155D9" w:rsidP="00316DA5">
            <w:pPr>
              <w:rPr>
                <w:sz w:val="20"/>
                <w:szCs w:val="20"/>
              </w:rPr>
            </w:pPr>
          </w:p>
        </w:tc>
      </w:tr>
      <w:tr w:rsidR="00E0704B" w:rsidRPr="00420369" w14:paraId="4050F21B" w14:textId="77777777" w:rsidTr="00E0704B">
        <w:trPr>
          <w:jc w:val="center"/>
        </w:trPr>
        <w:tc>
          <w:tcPr>
            <w:tcW w:w="6671" w:type="dxa"/>
            <w:gridSpan w:val="3"/>
            <w:shd w:val="clear" w:color="auto" w:fill="7F7F7F" w:themeFill="text1" w:themeFillTint="80"/>
          </w:tcPr>
          <w:p w14:paraId="2FA0A118" w14:textId="77777777" w:rsidR="00E0704B" w:rsidRPr="00420369" w:rsidRDefault="00E0704B" w:rsidP="00316DA5">
            <w:pPr>
              <w:rPr>
                <w:sz w:val="20"/>
                <w:szCs w:val="20"/>
              </w:rPr>
            </w:pPr>
          </w:p>
        </w:tc>
      </w:tr>
      <w:tr w:rsidR="00B155D9" w:rsidRPr="00420369" w14:paraId="3589E5DD" w14:textId="77777777" w:rsidTr="00E0704B">
        <w:trPr>
          <w:jc w:val="center"/>
        </w:trPr>
        <w:tc>
          <w:tcPr>
            <w:tcW w:w="1838" w:type="dxa"/>
            <w:vMerge w:val="restart"/>
          </w:tcPr>
          <w:p w14:paraId="7C64CE38" w14:textId="77777777" w:rsidR="00B155D9" w:rsidRPr="00420369" w:rsidRDefault="00B155D9" w:rsidP="00316DA5">
            <w:pPr>
              <w:rPr>
                <w:sz w:val="20"/>
                <w:szCs w:val="20"/>
              </w:rPr>
            </w:pPr>
            <w:r w:rsidRPr="00420369">
              <w:rPr>
                <w:sz w:val="20"/>
                <w:szCs w:val="20"/>
              </w:rPr>
              <w:t>Physical</w:t>
            </w:r>
          </w:p>
        </w:tc>
        <w:tc>
          <w:tcPr>
            <w:tcW w:w="3544" w:type="dxa"/>
          </w:tcPr>
          <w:p w14:paraId="4248476F" w14:textId="77777777" w:rsidR="00B155D9" w:rsidRPr="00420369" w:rsidRDefault="00B155D9" w:rsidP="00316DA5">
            <w:pPr>
              <w:rPr>
                <w:sz w:val="20"/>
                <w:szCs w:val="20"/>
              </w:rPr>
            </w:pPr>
            <w:r w:rsidRPr="00420369">
              <w:rPr>
                <w:sz w:val="20"/>
                <w:szCs w:val="20"/>
              </w:rPr>
              <w:t xml:space="preserve">Programme Planner </w:t>
            </w:r>
          </w:p>
        </w:tc>
        <w:tc>
          <w:tcPr>
            <w:tcW w:w="1289" w:type="dxa"/>
          </w:tcPr>
          <w:p w14:paraId="69E9485C" w14:textId="77777777" w:rsidR="00B155D9" w:rsidRPr="00420369" w:rsidRDefault="00B155D9" w:rsidP="00316DA5">
            <w:pPr>
              <w:rPr>
                <w:sz w:val="20"/>
                <w:szCs w:val="20"/>
              </w:rPr>
            </w:pPr>
          </w:p>
        </w:tc>
      </w:tr>
      <w:tr w:rsidR="00B155D9" w:rsidRPr="00420369" w14:paraId="4985DD77" w14:textId="77777777" w:rsidTr="00E0704B">
        <w:trPr>
          <w:jc w:val="center"/>
        </w:trPr>
        <w:tc>
          <w:tcPr>
            <w:tcW w:w="1838" w:type="dxa"/>
            <w:vMerge/>
          </w:tcPr>
          <w:p w14:paraId="06440D1B" w14:textId="77777777" w:rsidR="00B155D9" w:rsidRPr="00420369" w:rsidRDefault="00B155D9" w:rsidP="00316D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BB772A9" w14:textId="77777777" w:rsidR="00B155D9" w:rsidRPr="00420369" w:rsidRDefault="00B155D9" w:rsidP="00316DA5">
            <w:pPr>
              <w:rPr>
                <w:sz w:val="20"/>
                <w:szCs w:val="20"/>
              </w:rPr>
            </w:pPr>
            <w:r w:rsidRPr="00420369">
              <w:rPr>
                <w:sz w:val="20"/>
                <w:szCs w:val="20"/>
              </w:rPr>
              <w:t xml:space="preserve">Uploaded an assessor report </w:t>
            </w:r>
          </w:p>
        </w:tc>
        <w:tc>
          <w:tcPr>
            <w:tcW w:w="1289" w:type="dxa"/>
          </w:tcPr>
          <w:p w14:paraId="47B6C3E4" w14:textId="77777777" w:rsidR="00B155D9" w:rsidRPr="00420369" w:rsidRDefault="00B155D9" w:rsidP="00316DA5">
            <w:pPr>
              <w:rPr>
                <w:sz w:val="20"/>
                <w:szCs w:val="20"/>
              </w:rPr>
            </w:pPr>
          </w:p>
        </w:tc>
      </w:tr>
    </w:tbl>
    <w:p w14:paraId="2F8DFDB1" w14:textId="77777777" w:rsidR="00E50093" w:rsidRPr="00420369" w:rsidRDefault="00E50093" w:rsidP="00420369">
      <w:pPr>
        <w:rPr>
          <w:sz w:val="20"/>
          <w:szCs w:val="20"/>
        </w:rPr>
      </w:pPr>
    </w:p>
    <w:sectPr w:rsidR="00E50093" w:rsidRPr="00420369" w:rsidSect="00E50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71CF" w14:textId="77777777" w:rsidR="00420369" w:rsidRDefault="00420369" w:rsidP="00420369">
      <w:pPr>
        <w:spacing w:after="0" w:line="240" w:lineRule="auto"/>
      </w:pPr>
      <w:r>
        <w:separator/>
      </w:r>
    </w:p>
  </w:endnote>
  <w:endnote w:type="continuationSeparator" w:id="0">
    <w:p w14:paraId="49C39CBD" w14:textId="77777777" w:rsidR="00420369" w:rsidRDefault="00420369" w:rsidP="0042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DBDB" w14:textId="77777777" w:rsidR="00420369" w:rsidRDefault="00420369" w:rsidP="00420369">
      <w:pPr>
        <w:spacing w:after="0" w:line="240" w:lineRule="auto"/>
      </w:pPr>
      <w:r>
        <w:separator/>
      </w:r>
    </w:p>
  </w:footnote>
  <w:footnote w:type="continuationSeparator" w:id="0">
    <w:p w14:paraId="60A01BAA" w14:textId="77777777" w:rsidR="00420369" w:rsidRDefault="00420369" w:rsidP="0042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C92"/>
    <w:multiLevelType w:val="hybridMultilevel"/>
    <w:tmpl w:val="81029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57922"/>
    <w:multiLevelType w:val="hybridMultilevel"/>
    <w:tmpl w:val="E01C0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B639A"/>
    <w:multiLevelType w:val="hybridMultilevel"/>
    <w:tmpl w:val="B9E6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9148">
    <w:abstractNumId w:val="0"/>
  </w:num>
  <w:num w:numId="2" w16cid:durableId="200169866">
    <w:abstractNumId w:val="1"/>
  </w:num>
  <w:num w:numId="3" w16cid:durableId="102151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93"/>
    <w:rsid w:val="00316DA5"/>
    <w:rsid w:val="00420369"/>
    <w:rsid w:val="00543098"/>
    <w:rsid w:val="00655241"/>
    <w:rsid w:val="00752C8C"/>
    <w:rsid w:val="007F60B8"/>
    <w:rsid w:val="008B4623"/>
    <w:rsid w:val="00B155D9"/>
    <w:rsid w:val="00CA349A"/>
    <w:rsid w:val="00CC4F96"/>
    <w:rsid w:val="00E0704B"/>
    <w:rsid w:val="00E50093"/>
    <w:rsid w:val="00ED3437"/>
    <w:rsid w:val="00F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2C11"/>
  <w15:chartTrackingRefBased/>
  <w15:docId w15:val="{4361867E-894B-45A0-B7CD-B06DCF2C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0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D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0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369"/>
  </w:style>
  <w:style w:type="paragraph" w:styleId="Footer">
    <w:name w:val="footer"/>
    <w:basedOn w:val="Normal"/>
    <w:link w:val="FooterChar"/>
    <w:uiPriority w:val="99"/>
    <w:unhideWhenUsed/>
    <w:rsid w:val="0042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ttsonline.net/Uploads/documents/DukeBronzeInfo/dofe-Assessor-cards-BRONZE-ENGLISH.pdf" TargetMode="External"/><Relationship Id="rId12" Type="http://schemas.openxmlformats.org/officeDocument/2006/relationships/hyperlink" Target="https://www.google.com/url?sa=i&amp;rct=j&amp;q=&amp;esrc=s&amp;source=images&amp;cd=&amp;cad=rja&amp;uact=8&amp;ved=2ahUKEwjQn9z1tM_iAhUPxoUKHW2XA1wQjRx6BAgBEAU&amp;url=https://www.vecteezy.com/vector-art/330061-tick-line-black-icon&amp;psig=AOvVaw0G4T9TbgMYOKY5C9LZMKEn&amp;ust=1559723450662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ofe.org/Assesso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Perks</dc:creator>
  <cp:keywords/>
  <dc:description/>
  <cp:lastModifiedBy>Steve Plant</cp:lastModifiedBy>
  <cp:revision>2</cp:revision>
  <cp:lastPrinted>2022-06-14T14:13:00Z</cp:lastPrinted>
  <dcterms:created xsi:type="dcterms:W3CDTF">2022-06-14T14:16:00Z</dcterms:created>
  <dcterms:modified xsi:type="dcterms:W3CDTF">2022-06-14T14:16:00Z</dcterms:modified>
</cp:coreProperties>
</file>